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Research Education Curriculum on Cancer, Cardiovascular Disease, and Data Integration</w:t>
      </w:r>
    </w:p>
    <w:p>
      <w:pPr>
        <w:pStyle w:val="Heading1"/>
      </w:pPr>
      <w:r>
        <w:t>Month 1: Introduction to Cardiology in Cancer Patients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Attend lectures on CVD and cancer interaction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Read AHA and NCI resources on cardio-oncology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Analyze survivor case study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Submit infographic on cancer and heart health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Complete quizzes from AHA, NCI, JACC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Submit essay on early screening for heart health</w:t>
      </w:r>
    </w:p>
    <w:p>
      <w:pPr>
        <w:pStyle w:val="Heading1"/>
      </w:pPr>
      <w:r>
        <w:t>Month 2: Mechanisms of Cancer Treatment Impacting the Heart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Read articles from EHJ, The Lancet Oncology, Circulation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Study mechanisms of cardiotoxicity (oxidative stress, apoptosis)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Attend guest lectures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Design a monitoring plan for chemotherapy-induced risk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Complete 3 module-specific quizzes</w:t>
      </w:r>
    </w:p>
    <w:p>
      <w:pPr>
        <w:pStyle w:val="Heading1"/>
      </w:pPr>
      <w:r>
        <w:t>Month 3: Data Collection, Integration, and Ethics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Learn EHR and clinical trial data integration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Read articles from J Med Systems, Health Info Sci, JCO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Complete ethics training and IRB-related exercises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Design a study with integrated data and ethical safeguards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Complete data ethics quiz</w:t>
      </w:r>
    </w:p>
    <w:p>
      <w:pPr>
        <w:pStyle w:val="Heading1"/>
      </w:pPr>
      <w:r>
        <w:t>Month 4: Predictive Models and AI in Risk Assessment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Apply ASCVD and Framingham models to case data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Create a basic ML model in R or Python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Evaluate model limitations and strengths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Complete AI and machine learning quizzes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Submit infographic on ML in cardiology</w:t>
      </w:r>
    </w:p>
    <w:p>
      <w:pPr>
        <w:pStyle w:val="Heading1"/>
      </w:pPr>
      <w:r>
        <w:t>Month 5: Industry Collaboration and Real-World Data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Attend industry guest speaker session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Analyze real-world dataset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Submit a mock data-sharing agreement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Complete quiz on privacy, data use, and partnerships</w:t>
      </w:r>
    </w:p>
    <w:p>
      <w:pPr>
        <w:pStyle w:val="Heading1"/>
      </w:pPr>
      <w:r>
        <w:t>Month 6: Writing and Presenting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Draft research manuscript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Peer review and receive instructor feedback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Create final PowerPoint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Deliver 10-minute research presentation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Complete peer review worksheet for others’ work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